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0C" w:rsidRDefault="0084630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-397510</wp:posOffset>
            </wp:positionV>
            <wp:extent cx="7277100" cy="104083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847" cy="1041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84630C" w:rsidRDefault="0084630C"/>
    <w:p w:rsidR="002600B3" w:rsidRDefault="002600B3" w:rsidP="002600B3">
      <w:pPr>
        <w:pStyle w:val="a4"/>
        <w:jc w:val="both"/>
      </w:pPr>
      <w:bookmarkStart w:id="0" w:name="_GoBack"/>
      <w:bookmarkEnd w:id="0"/>
      <w:r>
        <w:lastRenderedPageBreak/>
        <w:t xml:space="preserve">в) класс и профиль обучения (при наличии); </w:t>
      </w:r>
    </w:p>
    <w:p w:rsidR="002600B3" w:rsidRDefault="002600B3" w:rsidP="002600B3">
      <w:pPr>
        <w:pStyle w:val="a4"/>
        <w:jc w:val="both"/>
      </w:pPr>
      <w:r>
        <w:t xml:space="preserve">г) наименование принимающей организации. </w:t>
      </w:r>
    </w:p>
    <w:p w:rsidR="002600B3" w:rsidRDefault="002600B3" w:rsidP="002600B3">
      <w:pPr>
        <w:pStyle w:val="a4"/>
        <w:jc w:val="both"/>
      </w:pPr>
      <w:r>
        <w:t xml:space="preserve">В случае переезда в другую местность указывается только населенный пункт, субъект Российской Федерации. </w:t>
      </w:r>
    </w:p>
    <w:p w:rsidR="002600B3" w:rsidRDefault="002600B3" w:rsidP="002600B3">
      <w:pPr>
        <w:pStyle w:val="a4"/>
        <w:jc w:val="both"/>
      </w:pPr>
      <w:r>
        <w:t xml:space="preserve">2.8.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2600B3" w:rsidRDefault="002600B3" w:rsidP="002600B3">
      <w:pPr>
        <w:pStyle w:val="a4"/>
        <w:jc w:val="both"/>
      </w:pPr>
      <w:r>
        <w:t xml:space="preserve">2.9.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 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2600B3" w:rsidRDefault="002600B3" w:rsidP="002600B3">
      <w:pPr>
        <w:pStyle w:val="a4"/>
        <w:jc w:val="both"/>
      </w:pPr>
      <w:r>
        <w:t xml:space="preserve">2.10.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 </w:t>
      </w:r>
    </w:p>
    <w:p w:rsidR="002600B3" w:rsidRDefault="002600B3" w:rsidP="002600B3">
      <w:pPr>
        <w:pStyle w:val="a4"/>
        <w:jc w:val="both"/>
      </w:pPr>
      <w:r>
        <w:t xml:space="preserve">2.11. Указанные в пункте 2.9.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2600B3" w:rsidRDefault="002600B3" w:rsidP="002600B3">
      <w:pPr>
        <w:pStyle w:val="a4"/>
        <w:jc w:val="both"/>
      </w:pPr>
      <w:r>
        <w:t xml:space="preserve">2.12.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пункте2.9. настоящего Порядка, с указанием даты зачисления и класса. </w:t>
      </w:r>
    </w:p>
    <w:p w:rsidR="002600B3" w:rsidRDefault="002600B3" w:rsidP="002600B3">
      <w:pPr>
        <w:pStyle w:val="a4"/>
        <w:jc w:val="both"/>
      </w:pPr>
      <w:r>
        <w:t xml:space="preserve">2.13.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2600B3" w:rsidRDefault="002600B3" w:rsidP="002600B3">
      <w:pPr>
        <w:pStyle w:val="a4"/>
        <w:jc w:val="both"/>
      </w:pPr>
      <w:r>
        <w:t xml:space="preserve">3. Порядок и основания отчисления обучающихся </w:t>
      </w:r>
    </w:p>
    <w:p w:rsidR="002600B3" w:rsidRDefault="002600B3" w:rsidP="002600B3">
      <w:pPr>
        <w:pStyle w:val="a4"/>
        <w:jc w:val="both"/>
      </w:pPr>
      <w:r>
        <w:t xml:space="preserve">3.1. Образовательные отношения прекращаются в связи с отчислением обучающегося из учреждения. </w:t>
      </w:r>
    </w:p>
    <w:p w:rsidR="002600B3" w:rsidRDefault="002600B3" w:rsidP="002600B3">
      <w:pPr>
        <w:pStyle w:val="a4"/>
        <w:jc w:val="both"/>
      </w:pPr>
      <w:r>
        <w:t xml:space="preserve">3.2. Обучающийся может быть отчислен из учреждения: </w:t>
      </w:r>
    </w:p>
    <w:p w:rsidR="002600B3" w:rsidRDefault="002600B3" w:rsidP="002600B3">
      <w:pPr>
        <w:pStyle w:val="a4"/>
        <w:jc w:val="both"/>
      </w:pPr>
      <w:r>
        <w:t xml:space="preserve">- в связи с получением образования (завершением обучения), </w:t>
      </w:r>
    </w:p>
    <w:p w:rsidR="002600B3" w:rsidRDefault="002600B3" w:rsidP="002600B3">
      <w:pPr>
        <w:pStyle w:val="a4"/>
        <w:jc w:val="both"/>
      </w:pPr>
      <w: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600B3" w:rsidRDefault="002600B3" w:rsidP="002600B3">
      <w:pPr>
        <w:pStyle w:val="a4"/>
        <w:jc w:val="both"/>
      </w:pPr>
      <w:r>
        <w:t xml:space="preserve">- в случае установления нарушения порядка приема в учреждение, повлекшего по вине обучающегося его незаконное зачисление в учреждение; </w:t>
      </w:r>
    </w:p>
    <w:p w:rsidR="002600B3" w:rsidRDefault="002600B3" w:rsidP="002600B3">
      <w:pPr>
        <w:pStyle w:val="a4"/>
        <w:jc w:val="both"/>
      </w:pPr>
      <w:r>
        <w:t xml:space="preserve">- по инициативе школы в случае применения к обучающемуся, достигшему возраста пятнадцати лет, отчисления как меры дисциплинарного взыскания 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2600B3" w:rsidRDefault="002600B3" w:rsidP="002600B3">
      <w:pPr>
        <w:pStyle w:val="a4"/>
        <w:jc w:val="both"/>
      </w:pPr>
      <w: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2600B3" w:rsidRDefault="002600B3" w:rsidP="002600B3">
      <w:pPr>
        <w:pStyle w:val="a4"/>
        <w:jc w:val="both"/>
      </w:pPr>
      <w:r>
        <w:t xml:space="preserve">3.3. Основанием для прекращения образовательных отношений является приказ директора учреждения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школы. </w:t>
      </w:r>
    </w:p>
    <w:p w:rsidR="002600B3" w:rsidRDefault="002600B3" w:rsidP="002600B3">
      <w:pPr>
        <w:pStyle w:val="a4"/>
        <w:jc w:val="both"/>
      </w:pPr>
      <w:r>
        <w:lastRenderedPageBreak/>
        <w:t>3.4. При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3</w:t>
      </w:r>
    </w:p>
    <w:p w:rsidR="002600B3" w:rsidRDefault="002600B3" w:rsidP="002600B3">
      <w:pPr>
        <w:pStyle w:val="a4"/>
        <w:jc w:val="both"/>
      </w:pPr>
      <w:r>
        <w:t xml:space="preserve">3.5. 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2600B3" w:rsidRDefault="002600B3" w:rsidP="002600B3">
      <w:pPr>
        <w:pStyle w:val="a4"/>
        <w:jc w:val="both"/>
      </w:pPr>
      <w:r>
        <w:t xml:space="preserve">3.6.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2600B3" w:rsidRDefault="002600B3" w:rsidP="002600B3">
      <w:pPr>
        <w:pStyle w:val="a4"/>
        <w:jc w:val="both"/>
      </w:pPr>
      <w:r>
        <w:t xml:space="preserve">3.7.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2600B3" w:rsidRDefault="002600B3" w:rsidP="002600B3">
      <w:pPr>
        <w:pStyle w:val="a4"/>
        <w:jc w:val="both"/>
      </w:pPr>
      <w:r>
        <w:t xml:space="preserve">3.8.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</w:t>
      </w:r>
      <w:proofErr w:type="gramStart"/>
      <w:r>
        <w:t>родителей(</w:t>
      </w:r>
      <w:proofErr w:type="gramEnd"/>
      <w:r>
        <w:t xml:space="preserve">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2600B3" w:rsidRDefault="002600B3" w:rsidP="002600B3">
      <w:pPr>
        <w:pStyle w:val="a4"/>
        <w:jc w:val="both"/>
      </w:pPr>
      <w:r>
        <w:t xml:space="preserve">3.9.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 </w:t>
      </w:r>
    </w:p>
    <w:p w:rsidR="002600B3" w:rsidRDefault="002600B3" w:rsidP="002600B3">
      <w:pPr>
        <w:pStyle w:val="a4"/>
        <w:jc w:val="both"/>
      </w:pPr>
      <w:r>
        <w:t xml:space="preserve">3.10. 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2600B3" w:rsidRDefault="002600B3" w:rsidP="002600B3">
      <w:pPr>
        <w:pStyle w:val="a4"/>
        <w:jc w:val="both"/>
      </w:pPr>
      <w:r>
        <w:t xml:space="preserve">3.11. При отчислении Учреждение выдает заявителю следующие документы: </w:t>
      </w:r>
    </w:p>
    <w:p w:rsidR="002600B3" w:rsidRDefault="002600B3" w:rsidP="002600B3">
      <w:pPr>
        <w:pStyle w:val="a4"/>
        <w:jc w:val="both"/>
      </w:pPr>
      <w:r>
        <w:t xml:space="preserve">- личное дело обучающегося; </w:t>
      </w:r>
    </w:p>
    <w:p w:rsidR="002600B3" w:rsidRDefault="002600B3" w:rsidP="002600B3">
      <w:pPr>
        <w:pStyle w:val="a4"/>
        <w:jc w:val="both"/>
      </w:pPr>
      <w:r>
        <w:t xml:space="preserve">- ведомость текущих оценок, которая подписывается директором Учреждения и заверяется печатью Учреждения; </w:t>
      </w:r>
    </w:p>
    <w:p w:rsidR="002600B3" w:rsidRDefault="002600B3" w:rsidP="002600B3">
      <w:pPr>
        <w:pStyle w:val="a4"/>
        <w:jc w:val="both"/>
      </w:pPr>
      <w:r>
        <w:t xml:space="preserve">- документ об уровне образования (при его наличии); </w:t>
      </w:r>
    </w:p>
    <w:p w:rsidR="002600B3" w:rsidRDefault="002600B3" w:rsidP="002600B3">
      <w:pPr>
        <w:pStyle w:val="a4"/>
        <w:jc w:val="both"/>
      </w:pPr>
      <w:r>
        <w:t xml:space="preserve">- медицинскую карту обучающегося. </w:t>
      </w:r>
    </w:p>
    <w:p w:rsidR="002600B3" w:rsidRDefault="002600B3" w:rsidP="002600B3">
      <w:pPr>
        <w:pStyle w:val="a4"/>
        <w:jc w:val="both"/>
      </w:pPr>
      <w:r>
        <w:t xml:space="preserve">3.12. 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 </w:t>
      </w:r>
    </w:p>
    <w:p w:rsidR="002600B3" w:rsidRDefault="002600B3" w:rsidP="002600B3">
      <w:pPr>
        <w:pStyle w:val="a4"/>
        <w:jc w:val="both"/>
      </w:pPr>
      <w:r>
        <w:t xml:space="preserve">3.13. Обучающийся,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 </w:t>
      </w:r>
    </w:p>
    <w:p w:rsidR="002600B3" w:rsidRDefault="002600B3" w:rsidP="002600B3">
      <w:pPr>
        <w:pStyle w:val="a4"/>
        <w:jc w:val="both"/>
      </w:pPr>
      <w:r>
        <w:t xml:space="preserve">4. Порядок восстановления обучающихся </w:t>
      </w:r>
    </w:p>
    <w:p w:rsidR="002600B3" w:rsidRDefault="002600B3" w:rsidP="002600B3">
      <w:pPr>
        <w:pStyle w:val="a4"/>
        <w:jc w:val="both"/>
      </w:pPr>
      <w:r>
        <w:t xml:space="preserve">4.1. Восстановление обучающегося в учреждение,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</w:p>
    <w:p w:rsidR="002600B3" w:rsidRDefault="002600B3" w:rsidP="002600B3">
      <w:pPr>
        <w:pStyle w:val="a4"/>
        <w:jc w:val="both"/>
      </w:pPr>
      <w: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2600B3" w:rsidRDefault="002600B3" w:rsidP="002600B3">
      <w:pPr>
        <w:pStyle w:val="a4"/>
        <w:jc w:val="both"/>
      </w:pPr>
      <w:r>
        <w:t xml:space="preserve">4.3. Право на восстановление в учреждение имеют лица, не достигшие возраста восемнадцати лет. </w:t>
      </w:r>
    </w:p>
    <w:p w:rsidR="002600B3" w:rsidRDefault="002600B3" w:rsidP="002600B3">
      <w:pPr>
        <w:pStyle w:val="a4"/>
        <w:jc w:val="both"/>
      </w:pPr>
      <w:r>
        <w:t xml:space="preserve">4.4. Восстановление лиц в число обучающихся учреждения осуществляется только на свободные места. </w:t>
      </w:r>
    </w:p>
    <w:p w:rsidR="002600B3" w:rsidRDefault="002600B3" w:rsidP="002600B3">
      <w:pPr>
        <w:pStyle w:val="a4"/>
        <w:jc w:val="both"/>
      </w:pPr>
      <w:r>
        <w:lastRenderedPageBreak/>
        <w:t xml:space="preserve">4.5.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2600B3" w:rsidRDefault="002600B3" w:rsidP="002600B3">
      <w:pPr>
        <w:pStyle w:val="a4"/>
        <w:jc w:val="both"/>
      </w:pPr>
      <w:r>
        <w:t>4.6. Решение о восстановлении обучающегося принимает директор учреждения, что оформляется соответствующим приказом.</w:t>
      </w:r>
    </w:p>
    <w:p w:rsidR="002600B3" w:rsidRDefault="002600B3" w:rsidP="002600B3">
      <w:pPr>
        <w:pStyle w:val="a4"/>
        <w:jc w:val="both"/>
      </w:pPr>
      <w:r>
        <w:t xml:space="preserve">4.7. При восстановлении в учреждение заместитель директора по учебно- воспитательной работе устанавливает порядок и сроки ликвидации академической задолженности (при наличии таковой). </w:t>
      </w:r>
    </w:p>
    <w:p w:rsidR="00845D1B" w:rsidRDefault="002600B3" w:rsidP="002600B3">
      <w:pPr>
        <w:pStyle w:val="a4"/>
        <w:jc w:val="both"/>
      </w:pPr>
      <w:r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845D1B" w:rsidSect="00EB398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AE"/>
    <w:rsid w:val="002600B3"/>
    <w:rsid w:val="003C35AE"/>
    <w:rsid w:val="003C5614"/>
    <w:rsid w:val="00576437"/>
    <w:rsid w:val="0078767B"/>
    <w:rsid w:val="0084630C"/>
    <w:rsid w:val="00AE0C17"/>
    <w:rsid w:val="00D21FFC"/>
    <w:rsid w:val="00E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AF1EF-CC35-46E5-82D5-C94E2180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2017-04-10T05:20:00Z</cp:lastPrinted>
  <dcterms:created xsi:type="dcterms:W3CDTF">2017-04-10T05:44:00Z</dcterms:created>
  <dcterms:modified xsi:type="dcterms:W3CDTF">2017-04-10T05:44:00Z</dcterms:modified>
</cp:coreProperties>
</file>